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375" w:rsidRDefault="008B7375" w:rsidP="008B7375">
      <w:pPr>
        <w:tabs>
          <w:tab w:val="left" w:pos="6804"/>
        </w:tabs>
        <w:spacing w:after="0" w:line="240" w:lineRule="auto"/>
        <w:ind w:left="-567" w:right="-426"/>
        <w:rPr>
          <w:rFonts w:ascii="Times New Roman" w:hAnsi="Times New Roman"/>
          <w:b/>
          <w:bCs/>
          <w:sz w:val="24"/>
          <w:szCs w:val="24"/>
        </w:rPr>
      </w:pPr>
    </w:p>
    <w:p w:rsidR="008513D4" w:rsidRDefault="008513D4">
      <w:bookmarkStart w:id="0" w:name="_GoBack"/>
      <w:bookmarkEnd w:id="0"/>
    </w:p>
    <w:p w:rsidR="008513D4" w:rsidRPr="008513D4" w:rsidRDefault="008513D4" w:rsidP="008513D4">
      <w:pPr>
        <w:pStyle w:val="Nadpis2"/>
        <w:rPr>
          <w:rFonts w:ascii="Times New Roman" w:hAnsi="Times New Roman"/>
          <w:i w:val="0"/>
          <w:sz w:val="24"/>
          <w:szCs w:val="24"/>
          <w:u w:val="single"/>
        </w:rPr>
      </w:pPr>
      <w:r w:rsidRPr="008513D4">
        <w:rPr>
          <w:rFonts w:ascii="Times New Roman" w:hAnsi="Times New Roman"/>
          <w:i w:val="0"/>
          <w:sz w:val="24"/>
          <w:szCs w:val="24"/>
          <w:u w:val="single"/>
        </w:rPr>
        <w:t>Příloha k usnesení č. 35/26 Rady Českého rozhlasu ze dne 24. června 2026</w:t>
      </w:r>
    </w:p>
    <w:p w:rsidR="008513D4" w:rsidRDefault="008513D4" w:rsidP="008513D4">
      <w:pPr>
        <w:pStyle w:val="Normlnweb"/>
      </w:pPr>
      <w:r>
        <w:t>Rada Českého rozhlasu schválila odpovědi na stížnosti a podněty posluchačů k následujícím tématům:</w:t>
      </w:r>
    </w:p>
    <w:p w:rsidR="008513D4" w:rsidRDefault="008513D4" w:rsidP="008513D4">
      <w:pPr>
        <w:pStyle w:val="Normlnweb"/>
        <w:numPr>
          <w:ilvl w:val="0"/>
          <w:numId w:val="3"/>
        </w:numPr>
        <w:spacing w:line="276" w:lineRule="auto"/>
      </w:pPr>
      <w:r>
        <w:t xml:space="preserve">Stížnost </w:t>
      </w:r>
      <w:r>
        <w:rPr>
          <w:b/>
        </w:rPr>
        <w:t>č. 12/2026</w:t>
      </w:r>
      <w:r>
        <w:t xml:space="preserve"> pana </w:t>
      </w:r>
      <w:r>
        <w:rPr>
          <w:b/>
        </w:rPr>
        <w:t xml:space="preserve">Štěpána Kotrby </w:t>
      </w:r>
      <w:r>
        <w:t xml:space="preserve">ze dne 26. 4. 2026 – ve věci pravidel ČRo na síti </w:t>
      </w:r>
      <w:proofErr w:type="spellStart"/>
      <w:r>
        <w:t>Facebook</w:t>
      </w:r>
      <w:proofErr w:type="spellEnd"/>
      <w:r>
        <w:t xml:space="preserve"> </w:t>
      </w:r>
    </w:p>
    <w:p w:rsidR="008513D4" w:rsidRDefault="008513D4" w:rsidP="008513D4">
      <w:pPr>
        <w:pStyle w:val="Normlnweb"/>
        <w:numPr>
          <w:ilvl w:val="0"/>
          <w:numId w:val="3"/>
        </w:numPr>
        <w:spacing w:line="276" w:lineRule="auto"/>
      </w:pPr>
      <w:r>
        <w:t xml:space="preserve">Stížnost </w:t>
      </w:r>
      <w:r>
        <w:rPr>
          <w:b/>
        </w:rPr>
        <w:t>č. 13/2026</w:t>
      </w:r>
      <w:r>
        <w:t xml:space="preserve"> společnosti </w:t>
      </w:r>
      <w:r>
        <w:rPr>
          <w:b/>
        </w:rPr>
        <w:t>Pražské služby, a.s.</w:t>
      </w:r>
      <w:r>
        <w:t xml:space="preserve"> ze dne 13. 5. 2026 – ve věci článků na webových stránkách iRozhlas.cz </w:t>
      </w:r>
    </w:p>
    <w:p w:rsidR="008513D4" w:rsidRDefault="008513D4" w:rsidP="008513D4">
      <w:pPr>
        <w:pStyle w:val="Normlnweb"/>
        <w:numPr>
          <w:ilvl w:val="0"/>
          <w:numId w:val="3"/>
        </w:numPr>
        <w:spacing w:line="276" w:lineRule="auto"/>
      </w:pPr>
      <w:r>
        <w:t xml:space="preserve">Stížnost </w:t>
      </w:r>
      <w:r>
        <w:rPr>
          <w:b/>
        </w:rPr>
        <w:t>č. 14/2026</w:t>
      </w:r>
      <w:r>
        <w:t xml:space="preserve"> paní posluchačky</w:t>
      </w:r>
      <w:r>
        <w:rPr>
          <w:color w:val="FF0000"/>
        </w:rPr>
        <w:t xml:space="preserve"> </w:t>
      </w:r>
      <w:r>
        <w:t>ze dne 15. 5. 2026 – ve věci platby rozhlasového poplatku</w:t>
      </w:r>
    </w:p>
    <w:p w:rsidR="008513D4" w:rsidRDefault="008513D4" w:rsidP="008513D4">
      <w:pPr>
        <w:pStyle w:val="Normlnweb"/>
        <w:spacing w:line="276" w:lineRule="auto"/>
        <w:ind w:left="720"/>
        <w:rPr>
          <w:color w:val="FF0000"/>
        </w:rPr>
      </w:pPr>
    </w:p>
    <w:p w:rsidR="008513D4" w:rsidRDefault="008513D4"/>
    <w:sectPr w:rsidR="00851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CF3E69"/>
    <w:multiLevelType w:val="multilevel"/>
    <w:tmpl w:val="0CBCE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75"/>
    <w:rsid w:val="00212382"/>
    <w:rsid w:val="003455EF"/>
    <w:rsid w:val="003F7C52"/>
    <w:rsid w:val="0062569F"/>
    <w:rsid w:val="006C7A99"/>
    <w:rsid w:val="0080089B"/>
    <w:rsid w:val="008513D4"/>
    <w:rsid w:val="008B7375"/>
    <w:rsid w:val="00B323CB"/>
    <w:rsid w:val="00DC2778"/>
    <w:rsid w:val="00E3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9E95F-97B2-4D8D-B13F-754B9400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7375"/>
    <w:pPr>
      <w:spacing w:after="200" w:line="276" w:lineRule="auto"/>
    </w:pPr>
    <w:rPr>
      <w:rFonts w:ascii="Calibri" w:eastAsia="Times New Roman" w:hAnsi="Calibri" w:cs="Times New Roman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B7375"/>
    <w:pPr>
      <w:keepNext/>
      <w:suppressAutoHyphens/>
      <w:spacing w:before="240" w:after="60" w:line="254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B7375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Normlnweb">
    <w:name w:val="Normal (Web)"/>
    <w:basedOn w:val="Normln"/>
    <w:uiPriority w:val="99"/>
    <w:unhideWhenUsed/>
    <w:rsid w:val="008B737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55E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5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Vlasáková Veronika</dc:creator>
  <cp:keywords/>
  <dc:description/>
  <cp:lastModifiedBy>Vlasáková Veronika</cp:lastModifiedBy>
  <cp:revision>3</cp:revision>
  <cp:lastPrinted>2026-05-26T08:14:00Z</cp:lastPrinted>
  <dcterms:created xsi:type="dcterms:W3CDTF">2026-06-25T09:48:00Z</dcterms:created>
  <dcterms:modified xsi:type="dcterms:W3CDTF">2026-06-25T09:49:00Z</dcterms:modified>
</cp:coreProperties>
</file>